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auto"/>
        <w:jc w:val="both"/>
        <w:rPr>
          <w:rFonts w:hint="default" w:hAnsi="仿宋_GB2312" w:cs="仿宋_GB2312"/>
          <w:b/>
          <w:bCs/>
          <w:sz w:val="40"/>
          <w:szCs w:val="40"/>
        </w:rPr>
      </w:pPr>
      <w:r>
        <w:rPr>
          <w:rFonts w:hint="default" w:hAnsi="仿宋_GB2312" w:cs="仿宋_GB2312"/>
          <w:b/>
          <w:bCs/>
          <w:sz w:val="40"/>
          <w:szCs w:val="40"/>
        </w:rPr>
        <w:drawing>
          <wp:inline distT="0" distB="0" distL="114300" distR="114300">
            <wp:extent cx="5514975" cy="1401445"/>
            <wp:effectExtent l="0" t="0" r="9525" b="8255"/>
            <wp:docPr id="1" name="图片 1" descr="2fd620d50aae81aa5db613808cd7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d620d50aae81aa5db613808cd70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480" w:lineRule="auto"/>
        <w:ind w:firstLine="1606" w:firstLineChars="400"/>
        <w:jc w:val="both"/>
        <w:rPr>
          <w:rFonts w:hint="eastAsia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hAnsi="仿宋_GB2312" w:cs="仿宋_GB2312"/>
          <w:b/>
          <w:bCs/>
          <w:sz w:val="40"/>
          <w:szCs w:val="40"/>
        </w:rPr>
        <w:t>石家庄科林电气股份有限公司</w:t>
      </w:r>
    </w:p>
    <w:p>
      <w:pPr>
        <w:spacing w:before="156" w:beforeLines="50" w:line="480" w:lineRule="auto"/>
        <w:ind w:firstLine="2891" w:firstLineChars="800"/>
        <w:jc w:val="left"/>
        <w:rPr>
          <w:rFonts w:hint="eastAsia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hAnsi="仿宋_GB2312" w:cs="仿宋_GB2312"/>
          <w:b/>
          <w:bCs/>
          <w:sz w:val="36"/>
          <w:szCs w:val="36"/>
        </w:rPr>
        <w:t>20</w:t>
      </w:r>
      <w:r>
        <w:rPr>
          <w:rFonts w:hint="eastAsia" w:hAnsi="仿宋_GB2312" w:cs="仿宋_GB2312"/>
          <w:b/>
          <w:bCs/>
          <w:sz w:val="36"/>
          <w:szCs w:val="36"/>
          <w:lang w:val="en-US" w:eastAsia="zh-CN"/>
        </w:rPr>
        <w:t>23</w:t>
      </w:r>
      <w:r>
        <w:rPr>
          <w:rFonts w:hint="eastAsia" w:hAnsi="仿宋_GB2312" w:cs="仿宋_GB2312"/>
          <w:b/>
          <w:bCs/>
          <w:sz w:val="36"/>
          <w:szCs w:val="36"/>
        </w:rPr>
        <w:t>届招聘简章</w:t>
      </w:r>
    </w:p>
    <w:p>
      <w:pPr>
        <w:numPr>
          <w:ilvl w:val="0"/>
          <w:numId w:val="1"/>
        </w:numPr>
        <w:spacing w:line="435" w:lineRule="atLeast"/>
        <w:ind w:firstLine="482"/>
        <w:jc w:val="left"/>
        <w:rPr>
          <w:rFonts w:hint="eastAsia"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关于科林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5" w:lineRule="atLeast"/>
        <w:ind w:firstLine="480" w:firstLineChars="200"/>
        <w:jc w:val="left"/>
        <w:textAlignment w:val="auto"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作为中国智慧电气引领者，石</w:t>
      </w:r>
      <w:bookmarkStart w:id="0" w:name="_GoBack"/>
      <w:bookmarkEnd w:id="0"/>
      <w:r>
        <w:rPr>
          <w:rFonts w:hint="eastAsia" w:ascii="宋体" w:hAnsi="宋体" w:eastAsia="宋体" w:cs="仿宋_GB2312"/>
          <w:sz w:val="24"/>
          <w:szCs w:val="24"/>
        </w:rPr>
        <w:t>家庄科林电气股份有限公司（以下简称“科林电气”）致力于构建全球电力产业发展新业态，为电力行业、公共事业及大型行业客户提供智慧电力系统解决方案。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5" w:lineRule="atLeast"/>
        <w:ind w:firstLine="480" w:firstLineChars="200"/>
        <w:jc w:val="left"/>
        <w:textAlignment w:val="auto"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科林电气通过多元化发展战略、多维度创新理念、多手段资本运作，整合全球资源、拥抱智能制造，全力打造高科技，高成长的优质企业，逐步形成了“一体两翼”的业务发展模式，并于2017年成功登录A股主板市场</w:t>
      </w:r>
      <w:r>
        <w:rPr>
          <w:rFonts w:hint="eastAsia" w:ascii="宋体" w:hAnsi="宋体" w:eastAsia="宋体" w:cs="仿宋_GB2312"/>
          <w:b/>
          <w:bCs/>
          <w:sz w:val="24"/>
          <w:szCs w:val="24"/>
          <w:lang w:val="en-US" w:eastAsia="zh-CN"/>
        </w:rPr>
        <w:t>(股票代码：603050)</w:t>
      </w:r>
      <w:r>
        <w:rPr>
          <w:rFonts w:hint="eastAsia" w:ascii="宋体" w:hAnsi="宋体" w:eastAsia="宋体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5" w:lineRule="atLeast"/>
        <w:ind w:firstLine="480" w:firstLineChars="200"/>
        <w:jc w:val="left"/>
        <w:textAlignment w:val="auto"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公司科研实力雄厚，被认定为国家企业技术中心，拥有院士工作站、博士后创新实践基地、智能电网配用电技术创新中心等多个科研平台，数次荣获省部级科技进步奖，拥有专利、著作权百余项。</w:t>
      </w:r>
      <w:r>
        <w:rPr>
          <w:rFonts w:hint="eastAsia" w:ascii="宋体" w:hAnsi="宋体" w:eastAsia="宋体" w:cs="仿宋_GB2312"/>
          <w:sz w:val="24"/>
          <w:szCs w:val="24"/>
        </w:rPr>
        <w:t>业务涉及智能变电，智能配电，智能用电，新能源等十余个序列，公司凭借强劲的整体实力，同世界500强企业建立了深层次合作关系，营销网络遍及全球，在欧美、中东、非洲、南美、东南亚等地区深受好评。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5" w:lineRule="atLeast"/>
        <w:ind w:firstLine="480" w:firstLineChars="200"/>
        <w:jc w:val="left"/>
        <w:textAlignment w:val="auto"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科技领先，创享智慧生活。科林电气将继续秉承“崇德重能，知人善任”的人才理念，以行业领军者的自信，合作共赢的姿态，为员工创造福祉、为客户创造价值、为社会创造繁荣，为创建世界一流电气企业的新局面努力奋斗！</w:t>
      </w:r>
    </w:p>
    <w:p>
      <w:pPr>
        <w:numPr>
          <w:ilvl w:val="0"/>
          <w:numId w:val="1"/>
        </w:numPr>
        <w:spacing w:line="435" w:lineRule="atLeast"/>
        <w:ind w:left="0" w:leftChars="0" w:firstLine="482" w:firstLineChars="0"/>
        <w:jc w:val="left"/>
        <w:rPr>
          <w:rFonts w:hint="eastAsia"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招聘岗位及需求</w:t>
      </w:r>
      <w:r>
        <w:rPr>
          <w:rFonts w:hint="eastAsia" w:ascii="宋体" w:hAnsi="宋体" w:eastAsia="宋体" w:cs="仿宋_GB2312"/>
          <w:b/>
          <w:sz w:val="28"/>
          <w:szCs w:val="28"/>
          <w:lang w:val="en-US" w:eastAsia="zh-CN"/>
        </w:rPr>
        <w:t>专业</w:t>
      </w:r>
    </w:p>
    <w:tbl>
      <w:tblPr>
        <w:tblStyle w:val="6"/>
        <w:tblW w:w="9230" w:type="dxa"/>
        <w:tblInd w:w="-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606"/>
        <w:gridCol w:w="4783"/>
        <w:gridCol w:w="16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岗位类别</w:t>
            </w:r>
          </w:p>
        </w:tc>
        <w:tc>
          <w:tcPr>
            <w:tcW w:w="1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工作方向</w:t>
            </w:r>
          </w:p>
        </w:tc>
        <w:tc>
          <w:tcPr>
            <w:tcW w:w="47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6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11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研发岗</w:t>
            </w:r>
          </w:p>
        </w:tc>
        <w:tc>
          <w:tcPr>
            <w:tcW w:w="1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电气技术类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包含工程售后、电气设计、技术支持、质检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7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电气、自动化、测控、电子、通信等相关专业</w:t>
            </w:r>
          </w:p>
        </w:tc>
        <w:tc>
          <w:tcPr>
            <w:tcW w:w="166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8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机械结构类</w:t>
            </w:r>
          </w:p>
        </w:tc>
        <w:tc>
          <w:tcPr>
            <w:tcW w:w="47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机械、机械电子、工业设计等相关专业</w:t>
            </w:r>
          </w:p>
        </w:tc>
        <w:tc>
          <w:tcPr>
            <w:tcW w:w="166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sz w:val="22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18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海外支持类</w:t>
            </w:r>
          </w:p>
        </w:tc>
        <w:tc>
          <w:tcPr>
            <w:tcW w:w="47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电气、市场营销、外语等相关方向专业</w:t>
            </w:r>
          </w:p>
        </w:tc>
        <w:tc>
          <w:tcPr>
            <w:tcW w:w="166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8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硬件开发类</w:t>
            </w:r>
          </w:p>
        </w:tc>
        <w:tc>
          <w:tcPr>
            <w:tcW w:w="47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电气、自动化、测控、电子、通信等相关专业</w:t>
            </w:r>
          </w:p>
        </w:tc>
        <w:tc>
          <w:tcPr>
            <w:tcW w:w="166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8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软件开发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J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ava、c++、c语言、Python）</w:t>
            </w:r>
          </w:p>
        </w:tc>
        <w:tc>
          <w:tcPr>
            <w:tcW w:w="47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计算机、自动化、控制、通信、电子、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软件等相关方向专业（含机器人方向）</w:t>
            </w:r>
          </w:p>
        </w:tc>
        <w:tc>
          <w:tcPr>
            <w:tcW w:w="166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80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嵌入式软件</w:t>
            </w:r>
          </w:p>
        </w:tc>
        <w:tc>
          <w:tcPr>
            <w:tcW w:w="47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电子、通信、自动控制、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电气、计算机等相关专业</w:t>
            </w:r>
          </w:p>
        </w:tc>
        <w:tc>
          <w:tcPr>
            <w:tcW w:w="166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销售岗</w:t>
            </w:r>
          </w:p>
        </w:tc>
        <w:tc>
          <w:tcPr>
            <w:tcW w:w="1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市场营销类</w:t>
            </w:r>
          </w:p>
        </w:tc>
        <w:tc>
          <w:tcPr>
            <w:tcW w:w="47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16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集团管培生</w:t>
            </w:r>
          </w:p>
        </w:tc>
        <w:tc>
          <w:tcPr>
            <w:tcW w:w="47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16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双一流院校</w:t>
            </w:r>
          </w:p>
        </w:tc>
      </w:tr>
    </w:tbl>
    <w:p>
      <w:pPr>
        <w:spacing w:line="435" w:lineRule="atLeast"/>
        <w:ind w:firstLine="482"/>
        <w:jc w:val="left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三、招聘条件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1、学历要求：本、硕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、博</w:t>
      </w:r>
      <w:r>
        <w:rPr>
          <w:rFonts w:hint="eastAsia" w:ascii="宋体" w:hAnsi="宋体" w:eastAsia="宋体" w:cs="仿宋_GB2312"/>
          <w:sz w:val="24"/>
          <w:szCs w:val="24"/>
        </w:rPr>
        <w:t>毕业生；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2、专业要求：学习能力强，专业知识扎实</w:t>
      </w:r>
      <w:r>
        <w:rPr>
          <w:rFonts w:hint="eastAsia" w:ascii="宋体" w:hAnsi="宋体" w:eastAsia="宋体" w:cs="仿宋_GB231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有主动学习意识</w:t>
      </w:r>
      <w:r>
        <w:rPr>
          <w:rFonts w:hint="eastAsia" w:ascii="宋体" w:hAnsi="宋体" w:eastAsia="宋体" w:cs="仿宋_GB2312"/>
          <w:sz w:val="24"/>
          <w:szCs w:val="24"/>
        </w:rPr>
        <w:t>；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3、能力要求：较强的沟通协调能力、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适应能力、</w:t>
      </w:r>
      <w:r>
        <w:rPr>
          <w:rFonts w:hint="eastAsia" w:ascii="宋体" w:hAnsi="宋体" w:eastAsia="宋体" w:cs="仿宋_GB2312"/>
          <w:sz w:val="24"/>
          <w:szCs w:val="24"/>
        </w:rPr>
        <w:t>服务意识、责任心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仿宋_GB2312"/>
          <w:sz w:val="24"/>
          <w:szCs w:val="24"/>
        </w:rPr>
        <w:t>及良好的团队精神；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b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4、其他要求：有班干部、学生会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、学术比赛</w:t>
      </w:r>
      <w:r>
        <w:rPr>
          <w:rFonts w:hint="eastAsia" w:ascii="宋体" w:hAnsi="宋体" w:eastAsia="宋体" w:cs="仿宋_GB2312"/>
          <w:sz w:val="24"/>
          <w:szCs w:val="24"/>
        </w:rPr>
        <w:t>等经历优先；身体健康，勇于接受挑战，具备一定的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抗压</w:t>
      </w:r>
      <w:r>
        <w:rPr>
          <w:rFonts w:hint="eastAsia" w:ascii="宋体" w:hAnsi="宋体" w:eastAsia="宋体" w:cs="仿宋_GB2312"/>
          <w:sz w:val="24"/>
          <w:szCs w:val="24"/>
        </w:rPr>
        <w:t>能力。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四、招聘流程</w:t>
      </w:r>
    </w:p>
    <w:p>
      <w:pPr>
        <w:spacing w:line="435" w:lineRule="atLeast"/>
        <w:ind w:firstLine="480" w:firstLineChars="200"/>
        <w:jc w:val="left"/>
        <w:rPr>
          <w:rFonts w:ascii="宋体" w:hAnsi="宋体" w:eastAsia="宋体" w:cs="Tahoma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13131"/>
          <w:kern w:val="0"/>
          <w:sz w:val="24"/>
          <w:szCs w:val="24"/>
        </w:rPr>
        <w:t>1、简历投递</w:t>
      </w:r>
    </w:p>
    <w:p>
      <w:pPr>
        <w:spacing w:line="435" w:lineRule="atLeast"/>
        <w:ind w:firstLine="480" w:firstLineChars="200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 xml:space="preserve"> </w:t>
      </w:r>
      <w:r>
        <w:rPr>
          <w:rFonts w:ascii="宋体" w:hAnsi="宋体" w:eastAsia="宋体" w:cs="仿宋_GB2312"/>
          <w:sz w:val="24"/>
          <w:szCs w:val="24"/>
        </w:rPr>
        <w:t xml:space="preserve">  </w:t>
      </w:r>
      <w:r>
        <w:rPr>
          <w:rFonts w:ascii="宋体" w:hAnsi="宋体" w:eastAsia="宋体" w:cs="仿宋_GB2312"/>
          <w:sz w:val="24"/>
          <w:szCs w:val="24"/>
        </w:rPr>
        <w:drawing>
          <wp:inline distT="0" distB="0" distL="0" distR="0">
            <wp:extent cx="1171575" cy="11715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435" w:lineRule="atLeast"/>
        <w:ind w:left="-160" w:leftChars="0" w:firstLine="480" w:firstLineChars="0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ascii="宋体" w:hAnsi="宋体" w:eastAsia="宋体" w:cs="仿宋_GB2312"/>
          <w:sz w:val="24"/>
          <w:szCs w:val="24"/>
        </w:rPr>
        <w:t xml:space="preserve"> </w:t>
      </w:r>
      <w:r>
        <w:rPr>
          <w:rFonts w:hint="eastAsia" w:ascii="宋体" w:hAnsi="宋体" w:eastAsia="宋体" w:cs="仿宋_GB2312"/>
          <w:sz w:val="21"/>
          <w:szCs w:val="21"/>
        </w:rPr>
        <w:t>扫码关注科林电气公众号</w:t>
      </w:r>
      <w:r>
        <w:rPr>
          <w:rFonts w:hint="eastAsia" w:ascii="宋体" w:hAnsi="宋体" w:eastAsia="宋体" w:cs="仿宋_GB2312"/>
          <w:sz w:val="21"/>
          <w:szCs w:val="21"/>
          <w:lang w:val="en-US" w:eastAsia="zh-CN"/>
        </w:rPr>
        <w:t>→人才招聘→</w:t>
      </w:r>
      <w:r>
        <w:rPr>
          <w:rFonts w:hint="eastAsia" w:ascii="宋体" w:hAnsi="宋体" w:eastAsia="宋体" w:cs="仿宋_GB2312"/>
          <w:sz w:val="21"/>
          <w:szCs w:val="21"/>
        </w:rPr>
        <w:t>投递简历</w:t>
      </w:r>
    </w:p>
    <w:p>
      <w:pPr>
        <w:numPr>
          <w:ilvl w:val="0"/>
          <w:numId w:val="2"/>
        </w:numPr>
        <w:spacing w:line="435" w:lineRule="atLeast"/>
        <w:ind w:left="-160" w:leftChars="0" w:firstLine="480" w:firstLineChars="0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将简历命名为【姓名+学校+意向岗位】发送至zhaopin@kechina.com</w:t>
      </w:r>
    </w:p>
    <w:p>
      <w:pPr>
        <w:spacing w:line="435" w:lineRule="atLeast"/>
        <w:ind w:firstLine="480" w:firstLineChars="200"/>
        <w:jc w:val="left"/>
        <w:rPr>
          <w:rFonts w:hint="default" w:ascii="宋体" w:hAnsi="宋体" w:eastAsia="宋体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sz w:val="24"/>
          <w:szCs w:val="24"/>
        </w:rPr>
        <w:t>2、</w:t>
      </w:r>
      <w:r>
        <w:rPr>
          <w:rFonts w:ascii="宋体" w:hAnsi="宋体" w:eastAsia="宋体" w:cs="仿宋_GB2312"/>
          <w:sz w:val="24"/>
          <w:szCs w:val="24"/>
        </w:rPr>
        <w:t>面试邀约 面试官将以电话或邮件的形式进行面试邀约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确认面试时间和形式</w:t>
      </w:r>
    </w:p>
    <w:p>
      <w:pPr>
        <w:spacing w:line="435" w:lineRule="atLeast"/>
        <w:ind w:firstLine="480" w:firstLineChars="200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3、面试（笔试、线上or线下面试）</w:t>
      </w:r>
    </w:p>
    <w:p>
      <w:pPr>
        <w:spacing w:line="435" w:lineRule="atLeast"/>
        <w:ind w:firstLine="480" w:firstLineChars="200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4、</w:t>
      </w:r>
      <w:r>
        <w:rPr>
          <w:rFonts w:ascii="宋体" w:hAnsi="宋体" w:eastAsia="宋体" w:cs="仿宋_GB2312"/>
          <w:sz w:val="24"/>
          <w:szCs w:val="24"/>
        </w:rPr>
        <w:t>面试通过！</w:t>
      </w:r>
      <w:r>
        <w:rPr>
          <w:rFonts w:hint="eastAsia" w:ascii="宋体" w:hAnsi="宋体" w:eastAsia="宋体" w:cs="仿宋_GB2312"/>
          <w:sz w:val="24"/>
          <w:szCs w:val="24"/>
        </w:rPr>
        <w:t xml:space="preserve"> </w:t>
      </w:r>
      <w:r>
        <w:rPr>
          <w:rFonts w:ascii="宋体" w:hAnsi="宋体" w:eastAsia="宋体" w:cs="仿宋_GB2312"/>
          <w:sz w:val="24"/>
          <w:szCs w:val="24"/>
        </w:rPr>
        <w:t xml:space="preserve">offer到手！ 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五、福利待遇</w:t>
      </w:r>
    </w:p>
    <w:p>
      <w:pPr>
        <w:spacing w:line="435" w:lineRule="atLeast"/>
        <w:ind w:firstLine="482"/>
        <w:jc w:val="left"/>
        <w:rPr>
          <w:rFonts w:hint="default" w:ascii="宋体" w:hAnsi="宋体" w:eastAsia="宋体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sz w:val="24"/>
          <w:szCs w:val="24"/>
        </w:rPr>
        <w:t>1、</w:t>
      </w:r>
      <w:r>
        <w:rPr>
          <w:rFonts w:ascii="宋体" w:hAnsi="宋体" w:eastAsia="宋体" w:cs="仿宋_GB2312"/>
          <w:sz w:val="24"/>
          <w:szCs w:val="24"/>
        </w:rPr>
        <w:t>公司为所有员工提供富有竞争力的薪酬和开放式晋升通道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。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ascii="宋体" w:hAnsi="宋体" w:eastAsia="宋体" w:cs="仿宋_GB2312"/>
          <w:sz w:val="24"/>
          <w:szCs w:val="24"/>
        </w:rPr>
        <w:t>2</w:t>
      </w:r>
      <w:r>
        <w:rPr>
          <w:rFonts w:hint="eastAsia" w:ascii="宋体" w:hAnsi="宋体" w:eastAsia="宋体" w:cs="仿宋_GB2312"/>
          <w:sz w:val="24"/>
          <w:szCs w:val="24"/>
        </w:rPr>
        <w:t>、五险一金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仿宋_GB2312"/>
          <w:sz w:val="24"/>
          <w:szCs w:val="24"/>
        </w:rPr>
        <w:t>餐补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仿宋_GB2312"/>
          <w:sz w:val="24"/>
          <w:szCs w:val="24"/>
        </w:rPr>
        <w:t>过节福利、生日蛋糕卡、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阶段</w:t>
      </w:r>
      <w:r>
        <w:rPr>
          <w:rFonts w:hint="eastAsia" w:ascii="宋体" w:hAnsi="宋体" w:eastAsia="宋体" w:cs="仿宋_GB2312"/>
          <w:sz w:val="24"/>
          <w:szCs w:val="24"/>
        </w:rPr>
        <w:t>能力提升培训等。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3、公司内生活配套设施齐全，宿舍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内部设有</w:t>
      </w:r>
      <w:r>
        <w:rPr>
          <w:rFonts w:hint="eastAsia" w:ascii="宋体" w:hAnsi="宋体" w:eastAsia="宋体" w:cs="仿宋_GB2312"/>
          <w:sz w:val="24"/>
          <w:szCs w:val="24"/>
        </w:rPr>
        <w:t>独立卫浴，空调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地暖等设施</w:t>
      </w:r>
      <w:r>
        <w:rPr>
          <w:rFonts w:hint="eastAsia" w:ascii="宋体" w:hAnsi="宋体" w:eastAsia="宋体" w:cs="仿宋_GB2312"/>
          <w:sz w:val="24"/>
          <w:szCs w:val="24"/>
        </w:rPr>
        <w:t>。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ascii="宋体" w:hAnsi="宋体" w:eastAsia="宋体" w:cs="仿宋_GB2312"/>
          <w:sz w:val="24"/>
          <w:szCs w:val="24"/>
        </w:rPr>
        <w:t>4</w:t>
      </w:r>
      <w:r>
        <w:rPr>
          <w:rFonts w:hint="eastAsia" w:ascii="宋体" w:hAnsi="宋体" w:eastAsia="宋体" w:cs="仿宋_GB2312"/>
          <w:sz w:val="24"/>
          <w:szCs w:val="24"/>
        </w:rPr>
        <w:t>、公司可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协助</w:t>
      </w:r>
      <w:r>
        <w:rPr>
          <w:rFonts w:hint="eastAsia" w:ascii="宋体" w:hAnsi="宋体" w:eastAsia="宋体" w:cs="仿宋_GB2312"/>
          <w:sz w:val="24"/>
          <w:szCs w:val="24"/>
        </w:rPr>
        <w:t>毕业生办理市或区“</w:t>
      </w:r>
      <w:r>
        <w:rPr>
          <w:rFonts w:hint="eastAsia" w:ascii="宋体" w:hAnsi="宋体" w:eastAsia="宋体" w:cs="仿宋_GB2312"/>
          <w:b/>
          <w:sz w:val="24"/>
          <w:szCs w:val="24"/>
        </w:rPr>
        <w:t>人才绿卡</w:t>
      </w:r>
      <w:r>
        <w:rPr>
          <w:rFonts w:hint="eastAsia" w:ascii="宋体" w:hAnsi="宋体" w:eastAsia="宋体" w:cs="仿宋_GB2312"/>
          <w:sz w:val="24"/>
          <w:szCs w:val="24"/>
        </w:rPr>
        <w:t>”，持卡人可享受250-3000元/月现金补贴等政策优惠。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color w:val="000000"/>
          <w:sz w:val="24"/>
          <w:szCs w:val="24"/>
        </w:rPr>
        <w:t>5、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公司可为大学生解决户口、免费托管大学生人事档案并接收党组织关系。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六、联系方式</w:t>
      </w:r>
    </w:p>
    <w:p>
      <w:pPr>
        <w:spacing w:line="435" w:lineRule="atLeast"/>
        <w:ind w:firstLine="482"/>
        <w:jc w:val="left"/>
        <w:rPr>
          <w:rFonts w:hint="default" w:ascii="宋体" w:hAnsi="宋体" w:eastAsia="宋体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sz w:val="24"/>
          <w:szCs w:val="24"/>
        </w:rPr>
        <w:t>招聘联系人：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冯</w:t>
      </w:r>
      <w:r>
        <w:rPr>
          <w:rFonts w:hint="eastAsia" w:ascii="宋体" w:hAnsi="宋体" w:eastAsia="宋体" w:cs="仿宋_GB2312"/>
          <w:sz w:val="24"/>
          <w:szCs w:val="24"/>
        </w:rPr>
        <w:t>先生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、程女士</w:t>
      </w:r>
    </w:p>
    <w:p>
      <w:pPr>
        <w:spacing w:line="435" w:lineRule="atLeast"/>
        <w:ind w:firstLine="482"/>
        <w:jc w:val="left"/>
        <w:rPr>
          <w:rFonts w:hint="default" w:ascii="宋体" w:hAnsi="宋体" w:eastAsia="宋体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sz w:val="24"/>
          <w:szCs w:val="24"/>
        </w:rPr>
        <w:t>招聘热线：0</w:t>
      </w:r>
      <w:r>
        <w:rPr>
          <w:rFonts w:ascii="宋体" w:hAnsi="宋体" w:eastAsia="宋体" w:cs="仿宋_GB2312"/>
          <w:sz w:val="24"/>
          <w:szCs w:val="24"/>
        </w:rPr>
        <w:t>311</w:t>
      </w:r>
      <w:r>
        <w:rPr>
          <w:rFonts w:hint="eastAsia" w:ascii="宋体" w:hAnsi="宋体" w:eastAsia="宋体" w:cs="仿宋_GB2312"/>
          <w:sz w:val="24"/>
          <w:szCs w:val="24"/>
        </w:rPr>
        <w:t>-</w:t>
      </w:r>
      <w:r>
        <w:rPr>
          <w:rFonts w:ascii="宋体" w:hAnsi="宋体" w:eastAsia="宋体" w:cs="仿宋_GB2312"/>
          <w:sz w:val="24"/>
          <w:szCs w:val="24"/>
        </w:rPr>
        <w:t>85238783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/ 89652652、15720015113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投递邮箱：</w:t>
      </w:r>
      <w:r>
        <w:fldChar w:fldCharType="begin"/>
      </w:r>
      <w:r>
        <w:instrText xml:space="preserve"> HYPERLINK "mailto:zhaopin@kechina.com" </w:instrText>
      </w:r>
      <w:r>
        <w:fldChar w:fldCharType="separate"/>
      </w:r>
      <w:r>
        <w:rPr>
          <w:rFonts w:ascii="宋体" w:hAnsi="宋体" w:eastAsia="宋体" w:cs="仿宋_GB2312"/>
          <w:sz w:val="24"/>
          <w:szCs w:val="24"/>
        </w:rPr>
        <w:t>zhaopin@kechina.com</w:t>
      </w:r>
      <w:r>
        <w:rPr>
          <w:rFonts w:ascii="宋体" w:hAnsi="宋体" w:eastAsia="宋体" w:cs="仿宋_GB2312"/>
          <w:sz w:val="24"/>
          <w:szCs w:val="24"/>
        </w:rPr>
        <w:fldChar w:fldCharType="end"/>
      </w:r>
    </w:p>
    <w:p>
      <w:pPr>
        <w:spacing w:line="435" w:lineRule="atLeast"/>
        <w:ind w:firstLine="482"/>
        <w:jc w:val="left"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公司地址：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河北省</w:t>
      </w:r>
      <w:r>
        <w:rPr>
          <w:rFonts w:hint="eastAsia" w:ascii="宋体" w:hAnsi="宋体" w:eastAsia="宋体" w:cs="仿宋_GB2312"/>
          <w:sz w:val="24"/>
          <w:szCs w:val="24"/>
        </w:rPr>
        <w:t>石家庄市红旗大街南降壁路段科林电气</w:t>
      </w:r>
    </w:p>
    <w:p>
      <w:pPr>
        <w:spacing w:line="435" w:lineRule="atLeast"/>
        <w:ind w:firstLine="482"/>
        <w:jc w:val="left"/>
        <w:rPr>
          <w:rFonts w:hint="eastAsia" w:ascii="宋体" w:hAnsi="宋体" w:eastAsia="宋体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公司官网：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instrText xml:space="preserve"> HYPERLINK "http://www.kechina.com" </w:instrTex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仿宋_GB2312"/>
          <w:sz w:val="24"/>
          <w:szCs w:val="24"/>
          <w:lang w:val="en-US" w:eastAsia="zh-CN"/>
        </w:rPr>
        <w:t>www.kechina.com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fldChar w:fldCharType="end"/>
      </w:r>
    </w:p>
    <w:p>
      <w:pPr>
        <w:spacing w:line="435" w:lineRule="atLeast"/>
        <w:ind w:firstLine="482"/>
        <w:jc w:val="left"/>
        <w:rPr>
          <w:rFonts w:hint="default" w:ascii="宋体" w:hAnsi="宋体" w:eastAsia="宋体" w:cs="仿宋_GB2312"/>
          <w:sz w:val="24"/>
          <w:szCs w:val="24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797" w:bottom="28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</w:p>
  <w:p>
    <w:pPr>
      <w:pStyle w:val="3"/>
    </w:pPr>
    <w:r>
      <w:rPr>
        <w:sz w:val="20"/>
        <w:lang w:val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2375" cy="1838325"/>
          <wp:effectExtent l="0" t="0" r="9525" b="9525"/>
          <wp:wrapNone/>
          <wp:docPr id="11" name="图片 11" descr="信纸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信纸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83832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drawing>
        <wp:inline distT="0" distB="0" distL="0" distR="0">
          <wp:extent cx="1403350" cy="436245"/>
          <wp:effectExtent l="0" t="0" r="6350" b="1905"/>
          <wp:docPr id="10" name="图片 10" descr="横版标志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横版标志-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68952"/>
    <w:multiLevelType w:val="singleLevel"/>
    <w:tmpl w:val="07D689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5874FC"/>
    <w:multiLevelType w:val="singleLevel"/>
    <w:tmpl w:val="795874FC"/>
    <w:lvl w:ilvl="0" w:tentative="0">
      <w:start w:val="1"/>
      <w:numFmt w:val="decimal"/>
      <w:suff w:val="nothing"/>
      <w:lvlText w:val="（%1）"/>
      <w:lvlJc w:val="left"/>
      <w:pPr>
        <w:ind w:left="-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iZDY0MzU1M2Q3MzRiNjIxOTI5ZDExM2IzMzQwM2YifQ=="/>
  </w:docVars>
  <w:rsids>
    <w:rsidRoot w:val="150761E3"/>
    <w:rsid w:val="0004755B"/>
    <w:rsid w:val="00DB1125"/>
    <w:rsid w:val="00FA1B98"/>
    <w:rsid w:val="010E1FBC"/>
    <w:rsid w:val="04CA1D09"/>
    <w:rsid w:val="04D330E5"/>
    <w:rsid w:val="052F7CDF"/>
    <w:rsid w:val="06E65352"/>
    <w:rsid w:val="0A9A6B7F"/>
    <w:rsid w:val="0B81389B"/>
    <w:rsid w:val="0BAD28E2"/>
    <w:rsid w:val="0BC54850"/>
    <w:rsid w:val="0C8F023A"/>
    <w:rsid w:val="0CEE31B2"/>
    <w:rsid w:val="0D3561E1"/>
    <w:rsid w:val="0F072309"/>
    <w:rsid w:val="0F0F11BE"/>
    <w:rsid w:val="10383661"/>
    <w:rsid w:val="142F22EF"/>
    <w:rsid w:val="150761E3"/>
    <w:rsid w:val="16982F4D"/>
    <w:rsid w:val="178F5592"/>
    <w:rsid w:val="17BB6387"/>
    <w:rsid w:val="181D7E76"/>
    <w:rsid w:val="1A400DC5"/>
    <w:rsid w:val="1D187DD7"/>
    <w:rsid w:val="1D717F76"/>
    <w:rsid w:val="1E9B4EF4"/>
    <w:rsid w:val="22555BC1"/>
    <w:rsid w:val="260B2287"/>
    <w:rsid w:val="275814FC"/>
    <w:rsid w:val="27DB3EDB"/>
    <w:rsid w:val="27FD20A3"/>
    <w:rsid w:val="286345FC"/>
    <w:rsid w:val="2B4639B5"/>
    <w:rsid w:val="2EDC2A13"/>
    <w:rsid w:val="2F7215C9"/>
    <w:rsid w:val="374455F9"/>
    <w:rsid w:val="37B95FE7"/>
    <w:rsid w:val="38871C41"/>
    <w:rsid w:val="396A0830"/>
    <w:rsid w:val="39D52E80"/>
    <w:rsid w:val="3B8C756F"/>
    <w:rsid w:val="3BDC207C"/>
    <w:rsid w:val="3C025A83"/>
    <w:rsid w:val="3CB90837"/>
    <w:rsid w:val="3D9D5A63"/>
    <w:rsid w:val="3E1201FF"/>
    <w:rsid w:val="3E7C7D6E"/>
    <w:rsid w:val="41642C81"/>
    <w:rsid w:val="425C0CB7"/>
    <w:rsid w:val="46236D21"/>
    <w:rsid w:val="46584C1D"/>
    <w:rsid w:val="46A7516B"/>
    <w:rsid w:val="497C50C6"/>
    <w:rsid w:val="4D7F6F33"/>
    <w:rsid w:val="4DBF37D4"/>
    <w:rsid w:val="4E031912"/>
    <w:rsid w:val="4E1558CB"/>
    <w:rsid w:val="50A3118B"/>
    <w:rsid w:val="519F5DF6"/>
    <w:rsid w:val="52036385"/>
    <w:rsid w:val="56FF05C7"/>
    <w:rsid w:val="58564D34"/>
    <w:rsid w:val="5B0D2022"/>
    <w:rsid w:val="5B221357"/>
    <w:rsid w:val="5B52269F"/>
    <w:rsid w:val="5DE22179"/>
    <w:rsid w:val="5E1D1D0D"/>
    <w:rsid w:val="5F557753"/>
    <w:rsid w:val="61016185"/>
    <w:rsid w:val="629E2900"/>
    <w:rsid w:val="661F70AE"/>
    <w:rsid w:val="66A51361"/>
    <w:rsid w:val="6707201B"/>
    <w:rsid w:val="67BD7C68"/>
    <w:rsid w:val="692F585A"/>
    <w:rsid w:val="6A042842"/>
    <w:rsid w:val="6A6E4160"/>
    <w:rsid w:val="6A885221"/>
    <w:rsid w:val="6AA34A48"/>
    <w:rsid w:val="6AD50E28"/>
    <w:rsid w:val="6B124A73"/>
    <w:rsid w:val="6C5F6456"/>
    <w:rsid w:val="6D0112BB"/>
    <w:rsid w:val="6D853C9A"/>
    <w:rsid w:val="6DAA13D6"/>
    <w:rsid w:val="6EF70BC7"/>
    <w:rsid w:val="6F061F06"/>
    <w:rsid w:val="6FD35191"/>
    <w:rsid w:val="70B037D9"/>
    <w:rsid w:val="70DC37DF"/>
    <w:rsid w:val="73045A2C"/>
    <w:rsid w:val="745148D6"/>
    <w:rsid w:val="752306F8"/>
    <w:rsid w:val="757B410C"/>
    <w:rsid w:val="75A1188D"/>
    <w:rsid w:val="77DE46D3"/>
    <w:rsid w:val="78AD0549"/>
    <w:rsid w:val="78AE3762"/>
    <w:rsid w:val="7C38637B"/>
    <w:rsid w:val="7C551C87"/>
    <w:rsid w:val="7D036989"/>
    <w:rsid w:val="7D4C0330"/>
    <w:rsid w:val="7D537911"/>
    <w:rsid w:val="7D7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1262</Words>
  <Characters>1395</Characters>
  <Lines>9</Lines>
  <Paragraphs>2</Paragraphs>
  <TotalTime>20</TotalTime>
  <ScaleCrop>false</ScaleCrop>
  <LinksUpToDate>false</LinksUpToDate>
  <CharactersWithSpaces>1424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2021-10-26T01:20:00Z</dcterms:created>
  <dc:creator>淺雨</dc:creator>
  <cp:lastModifiedBy>冯佳欢</cp:lastModifiedBy>
  <dcterms:modified xsi:type="dcterms:W3CDTF">2022-09-16T08:35:45Z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CA104164884E42B1ABD9EB261BF7D2DC</vt:lpwstr>
  </property>
</Properties>
</file>