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auto"/>
        <w:jc w:val="center"/>
        <w:rPr>
          <w:rFonts w:hAnsi="仿宋_GB2312" w:cs="仿宋_GB2312"/>
          <w:b/>
          <w:bCs/>
          <w:sz w:val="36"/>
          <w:szCs w:val="36"/>
        </w:rPr>
      </w:pPr>
      <w:r>
        <w:rPr>
          <w:rFonts w:hint="eastAsia" w:hAnsi="仿宋_GB2312" w:cs="仿宋_GB2312"/>
          <w:b/>
          <w:bCs/>
          <w:sz w:val="36"/>
          <w:szCs w:val="36"/>
        </w:rPr>
        <w:t>石家庄科林电气股份有限公司</w:t>
      </w:r>
    </w:p>
    <w:p>
      <w:pPr>
        <w:spacing w:before="156" w:beforeLines="50" w:line="480" w:lineRule="auto"/>
        <w:jc w:val="center"/>
        <w:rPr>
          <w:rFonts w:hAnsi="仿宋_GB2312" w:cs="仿宋_GB2312"/>
          <w:b/>
          <w:bCs/>
          <w:sz w:val="36"/>
          <w:szCs w:val="36"/>
        </w:rPr>
      </w:pPr>
      <w:r>
        <w:rPr>
          <w:rFonts w:hint="eastAsia" w:hAnsi="仿宋_GB2312" w:cs="仿宋_GB2312"/>
          <w:b/>
          <w:bCs/>
          <w:sz w:val="36"/>
          <w:szCs w:val="36"/>
        </w:rPr>
        <w:t>20</w:t>
      </w:r>
      <w:r>
        <w:rPr>
          <w:rFonts w:hAnsi="仿宋_GB2312" w:cs="仿宋_GB2312"/>
          <w:b/>
          <w:bCs/>
          <w:sz w:val="36"/>
          <w:szCs w:val="36"/>
        </w:rPr>
        <w:t>22</w:t>
      </w:r>
      <w:r>
        <w:rPr>
          <w:rFonts w:hint="eastAsia" w:hAnsi="仿宋_GB2312" w:cs="仿宋_GB2312"/>
          <w:b/>
          <w:bCs/>
          <w:sz w:val="36"/>
          <w:szCs w:val="36"/>
        </w:rPr>
        <w:t>届研究院招聘简章</w:t>
      </w:r>
    </w:p>
    <w:p>
      <w:pPr>
        <w:jc w:val="center"/>
        <w:rPr>
          <w:rFonts w:hint="default"/>
          <w:b/>
          <w:sz w:val="32"/>
          <w:lang w:val="en-US" w:eastAsia="zh-CN"/>
        </w:rPr>
      </w:pPr>
      <w:bookmarkStart w:id="0" w:name="_GoBack"/>
      <w:bookmarkEnd w:id="0"/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4"/>
          <w:szCs w:val="24"/>
        </w:rPr>
      </w:pPr>
      <w:r>
        <w:rPr>
          <w:rFonts w:hint="eastAsia" w:ascii="宋体" w:hAnsi="宋体" w:eastAsia="宋体" w:cs="仿宋_GB2312"/>
          <w:b/>
          <w:sz w:val="24"/>
          <w:szCs w:val="24"/>
        </w:rPr>
        <w:t>一、关于科林研究院</w:t>
      </w:r>
    </w:p>
    <w:p>
      <w:pPr>
        <w:spacing w:line="540" w:lineRule="exact"/>
        <w:ind w:firstLine="482"/>
        <w:jc w:val="lef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石家庄科林电气股份有限公司（股票代码：</w:t>
      </w:r>
      <w:r>
        <w:rPr>
          <w:rFonts w:ascii="Tahoma" w:hAnsi="Tahoma" w:eastAsia="宋体" w:cs="Tahoma"/>
          <w:sz w:val="28"/>
          <w:szCs w:val="28"/>
        </w:rPr>
        <w:t>603050</w:t>
      </w:r>
      <w:r>
        <w:rPr>
          <w:rFonts w:hint="eastAsia" w:ascii="宋体" w:hAnsi="宋体" w:eastAsia="宋体" w:cs="仿宋_GB2312"/>
          <w:sz w:val="28"/>
          <w:szCs w:val="28"/>
        </w:rPr>
        <w:t>）成立于</w:t>
      </w:r>
      <w:r>
        <w:rPr>
          <w:rFonts w:hint="eastAsia" w:ascii="Tahoma" w:hAnsi="Tahoma" w:eastAsia="宋体" w:cs="Tahoma"/>
          <w:sz w:val="28"/>
          <w:szCs w:val="28"/>
        </w:rPr>
        <w:t>2000</w:t>
      </w:r>
      <w:r>
        <w:rPr>
          <w:rFonts w:hint="eastAsia" w:ascii="宋体" w:hAnsi="宋体" w:eastAsia="宋体" w:cs="仿宋_GB2312"/>
          <w:sz w:val="28"/>
          <w:szCs w:val="28"/>
        </w:rPr>
        <w:t>年，位于石家庄市红旗大街，现有员工</w:t>
      </w:r>
      <w:r>
        <w:rPr>
          <w:rFonts w:hint="eastAsia" w:ascii="Tahoma" w:hAnsi="Tahoma" w:eastAsia="宋体" w:cs="Tahoma"/>
          <w:sz w:val="28"/>
          <w:szCs w:val="28"/>
        </w:rPr>
        <w:t>3</w:t>
      </w:r>
      <w:r>
        <w:rPr>
          <w:rFonts w:ascii="Tahoma" w:hAnsi="Tahoma" w:eastAsia="宋体" w:cs="Tahoma"/>
          <w:sz w:val="28"/>
          <w:szCs w:val="28"/>
        </w:rPr>
        <w:t>0</w:t>
      </w:r>
      <w:r>
        <w:rPr>
          <w:rFonts w:hint="eastAsia" w:ascii="Tahoma" w:hAnsi="Tahoma" w:eastAsia="宋体" w:cs="Tahoma"/>
          <w:sz w:val="28"/>
          <w:szCs w:val="28"/>
        </w:rPr>
        <w:t>00</w:t>
      </w:r>
      <w:r>
        <w:rPr>
          <w:rFonts w:hint="eastAsia" w:ascii="宋体" w:hAnsi="宋体" w:eastAsia="宋体" w:cs="仿宋_GB2312"/>
          <w:sz w:val="28"/>
          <w:szCs w:val="28"/>
        </w:rPr>
        <w:t>余人，是为电力行业、公共事业及大型行业客户提供电力系统一、二次完整解决方案、优质产品和服务的国家重点高新技术企业，下设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科林电力设计院、天津科林、科林智控、科林云能、科林物联网等多个子公司</w:t>
      </w:r>
      <w:r>
        <w:rPr>
          <w:rFonts w:hint="eastAsia" w:ascii="宋体" w:hAnsi="宋体" w:eastAsia="宋体" w:cs="仿宋_GB2312"/>
          <w:sz w:val="28"/>
          <w:szCs w:val="28"/>
        </w:rPr>
        <w:t>。公司立足于多元化的产品战略，追求以技术创新赢得市场，逐渐形成了智能电网、新能源、互联网+三大业务板块，现已成长为国内一流的电气企业。</w:t>
      </w:r>
    </w:p>
    <w:p>
      <w:pPr>
        <w:spacing w:line="540" w:lineRule="exact"/>
        <w:ind w:firstLine="482"/>
        <w:jc w:val="lef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科林电气研究院作为公司科研创新领头羊，被认定为“国家企业技术中心”、“国家技术创新示范企业”，打造了高精尖人才团队，形成“一体两翼多平台”的科技创新体系。</w:t>
      </w:r>
    </w:p>
    <w:p>
      <w:pPr>
        <w:spacing w:line="540" w:lineRule="exact"/>
        <w:ind w:firstLine="482"/>
        <w:jc w:val="left"/>
        <w:rPr>
          <w:rFonts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依托“国家企业技术中心”，建有“省智能配用电装备产业技术研究院”、“省智能电网配用电技术创新中心”、“院士工作站”、“省工业设计中心”、“博士后创新实践基地”、“分布式光伏发电监控系统河北省工程实验室”等多个科研创新平台，先后通过了欧洲DLMS联盟、荷兰KEMA实验室、南非STS协会等国际认证。通过产业创新和技术进步，增强科林电气的技术开发与创新能力，促进科研与生产的紧密结合，加速高新技术成果转化，提高公司自我发展和市场竞争能力。</w:t>
      </w:r>
    </w:p>
    <w:p>
      <w:pPr>
        <w:widowControl/>
        <w:spacing w:line="540" w:lineRule="exact"/>
        <w:ind w:firstLine="560" w:firstLineChars="200"/>
        <w:jc w:val="left"/>
        <w:rPr>
          <w:rFonts w:ascii="宋体" w:hAnsi="宋体" w:eastAsia="宋体"/>
          <w:bCs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sz w:val="28"/>
          <w:szCs w:val="28"/>
        </w:rPr>
        <w:t>作为中国智慧电气引领者，科林电气将始终坚持“科技领先，创享智慧生活”的价值主张，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秉承“崇德重能，知人善任”的人才理念</w:t>
      </w:r>
      <w:r>
        <w:rPr>
          <w:rFonts w:hint="eastAsia" w:ascii="宋体" w:hAnsi="宋体" w:eastAsia="宋体" w:cs="仿宋_GB2312"/>
          <w:sz w:val="28"/>
          <w:szCs w:val="28"/>
        </w:rPr>
        <w:t>，</w:t>
      </w:r>
      <w:r>
        <w:rPr>
          <w:rFonts w:hint="eastAsia" w:ascii="宋体" w:hAnsi="宋体" w:eastAsia="宋体"/>
          <w:bCs/>
          <w:kern w:val="0"/>
          <w:sz w:val="28"/>
          <w:szCs w:val="28"/>
        </w:rPr>
        <w:t>为员工提供广阔的发展舞台。诚邀德才兼备的您加盟，科林电气将成为您梦想开始的地方。</w:t>
      </w:r>
    </w:p>
    <w:p>
      <w:pPr>
        <w:widowControl/>
        <w:spacing w:line="540" w:lineRule="exact"/>
        <w:ind w:firstLine="560" w:firstLineChars="200"/>
        <w:jc w:val="left"/>
        <w:rPr>
          <w:rFonts w:ascii="宋体" w:hAnsi="宋体" w:eastAsia="宋体"/>
          <w:bCs/>
          <w:kern w:val="0"/>
          <w:sz w:val="28"/>
          <w:szCs w:val="28"/>
        </w:rPr>
      </w:pPr>
    </w:p>
    <w:p>
      <w:pPr>
        <w:numPr>
          <w:ilvl w:val="0"/>
          <w:numId w:val="1"/>
        </w:numPr>
        <w:spacing w:line="435" w:lineRule="atLeast"/>
        <w:ind w:firstLine="482"/>
        <w:jc w:val="left"/>
        <w:rPr>
          <w:rFonts w:hint="eastAsia" w:ascii="宋体" w:hAnsi="宋体" w:eastAsia="宋体" w:cs="仿宋_GB2312"/>
          <w:b/>
          <w:sz w:val="24"/>
          <w:szCs w:val="24"/>
        </w:rPr>
      </w:pPr>
      <w:r>
        <w:rPr>
          <w:rFonts w:hint="eastAsia" w:ascii="宋体" w:hAnsi="宋体" w:eastAsia="宋体" w:cs="仿宋_GB2312"/>
          <w:b/>
          <w:sz w:val="24"/>
          <w:szCs w:val="24"/>
        </w:rPr>
        <w:t>招聘岗位</w:t>
      </w:r>
    </w:p>
    <w:tbl>
      <w:tblPr>
        <w:tblStyle w:val="4"/>
        <w:tblpPr w:leftFromText="181" w:rightFromText="181" w:vertAnchor="page" w:horzAnchor="page" w:tblpX="1695" w:tblpY="1009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404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4404" w:type="dxa"/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职责</w:t>
            </w:r>
          </w:p>
        </w:tc>
        <w:tc>
          <w:tcPr>
            <w:tcW w:w="36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11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Java开发</w:t>
            </w:r>
          </w:p>
        </w:tc>
        <w:tc>
          <w:tcPr>
            <w:tcW w:w="44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1、参与项目需求分析，独立完成相关功能模块开发；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2、参与项目开发过程中需求分析、方案设计等文档编写；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3、智慧能源管控平台网站手机APP后端接口开发；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4、根据项目具体要求，承担开发任务，按计划完成任务目标</w:t>
            </w:r>
          </w:p>
        </w:tc>
        <w:tc>
          <w:tcPr>
            <w:tcW w:w="3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1、计算机、软件相关专业；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2、具有Java开发经验；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3、熟练掌握MySQL、SQLServer等数据库应用开发；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4、掌握Spring、SpringMVC、Mybatis等主要技术框架；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5、熟悉前端开发，熟悉HTML5/CSS/Jquery等前端技术。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7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C/C++开发</w:t>
            </w:r>
          </w:p>
        </w:tc>
        <w:tc>
          <w:tcPr>
            <w:tcW w:w="44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1、协同项目经理制定相关的技术解决方案；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2、人机交互软件的程序设计与开发；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3、电力自动化系统后台软件功能开发；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4、根据项目具体要求，承担开发任务，按计划完成任务目标。</w:t>
            </w:r>
          </w:p>
        </w:tc>
        <w:tc>
          <w:tcPr>
            <w:tcW w:w="36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1、熟练掌握并具有C++开发经验；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2、熟练掌握多线程编程、QT、网络通信技术。</w:t>
            </w:r>
          </w:p>
          <w:p>
            <w:pPr>
              <w:pStyle w:val="5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61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嵌入式开发</w:t>
            </w:r>
          </w:p>
        </w:tc>
        <w:tc>
          <w:tcPr>
            <w:tcW w:w="44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1、参与产品开发各环节，进行需求分析，编写软件开发方案；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2、负责产品嵌入式软件应用程序或接口程序开发工作，并进行测试验证；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3、对产品线进行改进与维护。</w:t>
            </w:r>
          </w:p>
        </w:tc>
        <w:tc>
          <w:tcPr>
            <w:tcW w:w="36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1、熟练使用C/C++语言编程；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2、具备基础电路知识及计算机网络相关知识；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3、具有多线程操作系统或嵌入式Linux开发经验者优先。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684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硬件开发</w:t>
            </w:r>
          </w:p>
        </w:tc>
        <w:tc>
          <w:tcPr>
            <w:tcW w:w="44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1、参与产品开发各环节，进行需求分析，编写产品软硬件开发方案；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2、根据产品需要搭建数字、模拟电路，并进行测试验证；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3、编写并测试芯片底层驱动程序与接口程序。</w:t>
            </w:r>
          </w:p>
        </w:tc>
        <w:tc>
          <w:tcPr>
            <w:tcW w:w="36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1、熟练掌握数字电路、模拟电路，熟悉EMC相关知识，熟练使用电路设计软件；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2、具有基于ARM/DSP/FPGA硬件系统单板开发、调试经验；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3、具有C语言编程基础；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4、具有硬件驱动程序编写经验者优先。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290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物联网终端开发</w:t>
            </w:r>
          </w:p>
        </w:tc>
        <w:tc>
          <w:tcPr>
            <w:tcW w:w="44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1、参与产品开发各环节，进行需求分析，编写产品软硬件开发方案；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2、根据产品需求设计并调试微功率、无线通讯等硬件电路；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3、针对物联网协议开发APP，并进行功能与性能验证测试。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1、了解物联网应用产品特点及行业发展动态；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2、具有C语言编程和硬件开发基础；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3、掌握NB-IoT/WiFi/蓝牙/LoRa等无线通讯协议、熟悉MQTT等物联网协议；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4、具有物联网相关产品、低功耗或无线通讯模块开发软硬件经验者优先。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19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高压电气设备研发</w:t>
            </w:r>
          </w:p>
        </w:tc>
        <w:tc>
          <w:tcPr>
            <w:tcW w:w="440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1、绘制原件或产品三维图；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2、优化产品内部结构；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3、协助产品测试和实验室送检；</w:t>
            </w:r>
          </w:p>
        </w:tc>
        <w:tc>
          <w:tcPr>
            <w:tcW w:w="36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1、熟练应用三维软件，如SolidWorks、CAD等；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2、具备机电相关基础知识；</w:t>
            </w:r>
          </w:p>
          <w:p>
            <w:pPr>
              <w:pStyle w:val="5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3、了解高低压开关柜、环网柜等设备；</w:t>
            </w:r>
          </w:p>
        </w:tc>
      </w:tr>
    </w:tbl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4"/>
          <w:szCs w:val="24"/>
        </w:rPr>
      </w:pPr>
      <w:r>
        <w:rPr>
          <w:rFonts w:hint="eastAsia" w:ascii="宋体" w:hAnsi="宋体" w:eastAsia="宋体" w:cs="仿宋_GB2312"/>
          <w:b/>
          <w:sz w:val="24"/>
          <w:szCs w:val="24"/>
        </w:rPr>
        <w:t>三、招聘条件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1、学历要求：硕士、博士毕业生；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 xml:space="preserve">2、专业要求：专业相关, </w:t>
      </w:r>
      <w:r>
        <w:rPr>
          <w:rFonts w:hint="eastAsia" w:ascii="宋体" w:hAnsi="宋体" w:eastAsia="宋体" w:cs="仿宋_GB2312"/>
          <w:b/>
          <w:bCs/>
          <w:sz w:val="24"/>
          <w:szCs w:val="24"/>
        </w:rPr>
        <w:t>有项目经验</w:t>
      </w:r>
      <w:r>
        <w:rPr>
          <w:rFonts w:hint="eastAsia" w:ascii="宋体" w:hAnsi="宋体" w:eastAsia="宋体" w:cs="仿宋_GB2312"/>
          <w:sz w:val="24"/>
          <w:szCs w:val="24"/>
        </w:rPr>
        <w:t>；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3、能力要求：学习能力强，较强的沟通协调能力、服务意识、责任心及良好的团队精神；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4、其他要求：身体健康，勇于接受挑战，具备一定的压力承受能力。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4"/>
          <w:szCs w:val="24"/>
        </w:rPr>
      </w:pPr>
      <w:r>
        <w:rPr>
          <w:rFonts w:hint="eastAsia" w:ascii="宋体" w:hAnsi="宋体" w:eastAsia="宋体" w:cs="仿宋_GB2312"/>
          <w:b/>
          <w:sz w:val="24"/>
          <w:szCs w:val="24"/>
        </w:rPr>
        <w:t>四、招聘流程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Tahoma"/>
          <w:color w:val="313131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13131"/>
          <w:kern w:val="0"/>
          <w:sz w:val="24"/>
          <w:szCs w:val="24"/>
        </w:rPr>
        <w:t>1、简历投递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 xml:space="preserve"> </w:t>
      </w:r>
      <w:r>
        <w:rPr>
          <w:rFonts w:ascii="宋体" w:hAnsi="宋体" w:eastAsia="宋体" w:cs="仿宋_GB2312"/>
          <w:sz w:val="24"/>
          <w:szCs w:val="24"/>
        </w:rPr>
        <w:t xml:space="preserve">  </w:t>
      </w:r>
      <w:r>
        <w:rPr>
          <w:rFonts w:ascii="宋体" w:hAnsi="宋体" w:eastAsia="宋体" w:cs="仿宋_GB2312"/>
          <w:sz w:val="24"/>
          <w:szCs w:val="24"/>
        </w:rPr>
        <w:drawing>
          <wp:inline distT="0" distB="0" distL="0" distR="0">
            <wp:extent cx="1171575" cy="1171575"/>
            <wp:effectExtent l="0" t="0" r="9525" b="9525"/>
            <wp:docPr id="1026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7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123825</wp:posOffset>
                </wp:positionV>
                <wp:extent cx="266700" cy="66675"/>
                <wp:effectExtent l="6350" t="15240" r="12700" b="32385"/>
                <wp:wrapNone/>
                <wp:docPr id="1027" name="箭头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5" o:spid="_x0000_s1026" o:spt="13" type="#_x0000_t13" style="position:absolute;left:0pt;margin-left:257.25pt;margin-top:9.75pt;height:5.25pt;width:21pt;z-index:251659264;v-text-anchor:middle;mso-width-relative:page;mso-height-relative:page;" fillcolor="#5B9BD5" filled="t" stroked="t" coordsize="21600,21600" o:gfxdata="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62Z0tcAAAAJAQAADwAAAAAAAAABACAAAAAi&#10;AAAAZHJzL2Rvd25yZXYueG1sUEsBAhQAFAAAAAgAh07iQK7vAD0LAgAA/QMAAA4AAAAAAAAAAQAg&#10;AAAAJgEAAGRycy9lMm9Eb2MueG1sUEsFBgAAAAAGAAYAWQEAAKMFAAAAAAAA&#10;" adj="18900,5400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仿宋_GB2312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122555</wp:posOffset>
                </wp:positionV>
                <wp:extent cx="266700" cy="66675"/>
                <wp:effectExtent l="6350" t="15240" r="12700" b="32385"/>
                <wp:wrapNone/>
                <wp:docPr id="1028" name="箭头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66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右 3" o:spid="_x0000_s1026" o:spt="13" type="#_x0000_t13" style="position:absolute;left:0pt;margin-left:177.35pt;margin-top:9.65pt;height:5.25pt;width:21pt;z-index:251659264;v-text-anchor:middle;mso-width-relative:page;mso-height-relative:page;" fillcolor="#5B9BD5" filled="t" stroked="t" coordsize="21600,21600" o:gfxdata="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n1xYE2AAAAAkBAAAPAAAAAAAAAAEAIAAAACIA&#10;AABkcnMvZG93bnJldi54bWxQSwECFAAUAAAACACHTuJArJDNOgkCAAD9AwAADgAAAAAAAAABACAA&#10;AAAnAQAAZHJzL2Uyb0RvYy54bWxQSwUGAAAAAAYABgBZAQAAogUAAAAA&#10;" adj="18900,5400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仿宋_GB2312"/>
          <w:sz w:val="24"/>
          <w:szCs w:val="24"/>
        </w:rPr>
        <w:t xml:space="preserve"> </w:t>
      </w:r>
      <w:r>
        <w:rPr>
          <w:rFonts w:ascii="宋体" w:hAnsi="宋体" w:eastAsia="宋体" w:cs="仿宋_GB2312"/>
          <w:sz w:val="24"/>
          <w:szCs w:val="24"/>
        </w:rPr>
        <w:t xml:space="preserve">  </w:t>
      </w:r>
      <w:r>
        <w:rPr>
          <w:rFonts w:hint="eastAsia" w:ascii="宋体" w:hAnsi="宋体" w:eastAsia="宋体" w:cs="仿宋_GB2312"/>
          <w:sz w:val="24"/>
          <w:szCs w:val="24"/>
        </w:rPr>
        <w:t xml:space="preserve">扫码关注科林电气公众号 </w:t>
      </w:r>
      <w:r>
        <w:rPr>
          <w:rFonts w:ascii="宋体" w:hAnsi="宋体" w:eastAsia="宋体" w:cs="仿宋_GB2312"/>
          <w:sz w:val="24"/>
          <w:szCs w:val="24"/>
        </w:rPr>
        <w:t xml:space="preserve">    </w:t>
      </w:r>
      <w:r>
        <w:rPr>
          <w:rFonts w:hint="eastAsia" w:ascii="宋体" w:hAnsi="宋体" w:eastAsia="宋体" w:cs="仿宋_GB2312"/>
          <w:sz w:val="24"/>
          <w:szCs w:val="24"/>
        </w:rPr>
        <w:t xml:space="preserve">加入我们 </w:t>
      </w:r>
      <w:r>
        <w:rPr>
          <w:rFonts w:ascii="宋体" w:hAnsi="宋体" w:eastAsia="宋体" w:cs="仿宋_GB2312"/>
          <w:sz w:val="24"/>
          <w:szCs w:val="24"/>
        </w:rPr>
        <w:t xml:space="preserve">     </w:t>
      </w:r>
      <w:r>
        <w:rPr>
          <w:rFonts w:hint="eastAsia" w:ascii="宋体" w:hAnsi="宋体" w:eastAsia="宋体" w:cs="仿宋_GB2312"/>
          <w:sz w:val="24"/>
          <w:szCs w:val="24"/>
        </w:rPr>
        <w:t>投递简历</w:t>
      </w:r>
    </w:p>
    <w:p>
      <w:pPr>
        <w:spacing w:line="435" w:lineRule="atLeast"/>
        <w:ind w:firstLine="843" w:firstLineChars="35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sz w:val="24"/>
          <w:szCs w:val="24"/>
        </w:rPr>
        <w:t>或</w:t>
      </w:r>
      <w:r>
        <w:rPr>
          <w:rFonts w:hint="eastAsia" w:ascii="宋体" w:hAnsi="宋体" w:eastAsia="宋体" w:cs="仿宋_GB2312"/>
          <w:sz w:val="24"/>
          <w:szCs w:val="24"/>
        </w:rPr>
        <w:t>将简历命名为【姓名+学校+意向岗位】发送至zhaopin@kechina.com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2、</w:t>
      </w:r>
      <w:r>
        <w:rPr>
          <w:rFonts w:ascii="宋体" w:hAnsi="宋体" w:eastAsia="宋体" w:cs="仿宋_GB2312"/>
          <w:sz w:val="24"/>
          <w:szCs w:val="24"/>
        </w:rPr>
        <w:t>面试邀约 面试官将以电话或邮件的形式进行面试邀约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3、线上面试（电话&amp;视频）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4、</w:t>
      </w:r>
      <w:r>
        <w:rPr>
          <w:rFonts w:ascii="宋体" w:hAnsi="宋体" w:eastAsia="宋体" w:cs="仿宋_GB2312"/>
          <w:sz w:val="24"/>
          <w:szCs w:val="24"/>
        </w:rPr>
        <w:t>面试通过！</w:t>
      </w:r>
      <w:r>
        <w:rPr>
          <w:rFonts w:hint="eastAsia" w:ascii="宋体" w:hAnsi="宋体" w:eastAsia="宋体" w:cs="仿宋_GB2312"/>
          <w:sz w:val="24"/>
          <w:szCs w:val="24"/>
        </w:rPr>
        <w:t xml:space="preserve"> </w:t>
      </w:r>
      <w:r>
        <w:rPr>
          <w:rFonts w:ascii="宋体" w:hAnsi="宋体" w:eastAsia="宋体" w:cs="仿宋_GB2312"/>
          <w:sz w:val="24"/>
          <w:szCs w:val="24"/>
        </w:rPr>
        <w:t>offer到手！ 面试通过的即可签offer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5、录用</w:t>
      </w:r>
      <w:r>
        <w:rPr>
          <w:rFonts w:ascii="宋体" w:hAnsi="宋体" w:eastAsia="宋体" w:cs="仿宋_GB2312"/>
          <w:sz w:val="24"/>
          <w:szCs w:val="24"/>
        </w:rPr>
        <w:t xml:space="preserve">上岗 </w:t>
      </w:r>
      <w:r>
        <w:rPr>
          <w:rFonts w:hint="eastAsia" w:ascii="宋体" w:hAnsi="宋体" w:eastAsia="宋体" w:cs="仿宋_GB2312"/>
          <w:sz w:val="24"/>
          <w:szCs w:val="24"/>
        </w:rPr>
        <w:t>通过面试的拟聘用人员进行体检，体检合格者予以试用，并与公司签订劳动手续。具体细节会在校招结束后统一</w:t>
      </w:r>
      <w:r>
        <w:rPr>
          <w:rFonts w:ascii="宋体" w:hAnsi="宋体" w:eastAsia="宋体" w:cs="仿宋_GB2312"/>
          <w:sz w:val="24"/>
          <w:szCs w:val="24"/>
        </w:rPr>
        <w:t>告知应聘者</w:t>
      </w:r>
    </w:p>
    <w:p>
      <w:pPr>
        <w:spacing w:line="435" w:lineRule="atLeast"/>
        <w:ind w:firstLine="480" w:firstLineChars="200"/>
        <w:jc w:val="left"/>
        <w:rPr>
          <w:rFonts w:ascii="宋体" w:hAnsi="宋体" w:eastAsia="宋体" w:cs="仿宋_GB2312"/>
          <w:sz w:val="24"/>
          <w:szCs w:val="24"/>
        </w:rPr>
      </w:pP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4"/>
          <w:szCs w:val="24"/>
        </w:rPr>
      </w:pPr>
      <w:r>
        <w:rPr>
          <w:rFonts w:hint="eastAsia" w:ascii="宋体" w:hAnsi="宋体" w:eastAsia="宋体" w:cs="仿宋_GB2312"/>
          <w:b/>
          <w:sz w:val="24"/>
          <w:szCs w:val="24"/>
        </w:rPr>
        <w:t>五、福利待遇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1、</w:t>
      </w:r>
      <w:r>
        <w:rPr>
          <w:rFonts w:ascii="宋体" w:hAnsi="宋体" w:eastAsia="宋体" w:cs="仿宋_GB2312"/>
          <w:sz w:val="24"/>
          <w:szCs w:val="24"/>
        </w:rPr>
        <w:t>公司为所有员工提供富有竞争力的薪酬和开放式晋升通道</w:t>
      </w:r>
      <w:r>
        <w:rPr>
          <w:rFonts w:hint="eastAsia" w:ascii="宋体" w:hAnsi="宋体" w:eastAsia="宋体" w:cs="仿宋_GB2312"/>
          <w:sz w:val="24"/>
          <w:szCs w:val="24"/>
        </w:rPr>
        <w:t>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ascii="宋体" w:hAnsi="宋体" w:eastAsia="宋体" w:cs="仿宋_GB2312"/>
          <w:sz w:val="24"/>
          <w:szCs w:val="24"/>
        </w:rPr>
        <w:t>2</w:t>
      </w:r>
      <w:r>
        <w:rPr>
          <w:rFonts w:hint="eastAsia" w:ascii="宋体" w:hAnsi="宋体" w:eastAsia="宋体" w:cs="仿宋_GB2312"/>
          <w:sz w:val="24"/>
          <w:szCs w:val="24"/>
        </w:rPr>
        <w:t>、五险一金，餐补，过节福利、生日蛋糕卡、能力提升培训等。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3、公司内生活配套设施齐全，宿舍独立卫浴，有空调。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ascii="宋体" w:hAnsi="宋体" w:eastAsia="宋体" w:cs="仿宋_GB2312"/>
          <w:sz w:val="24"/>
          <w:szCs w:val="24"/>
        </w:rPr>
        <w:t>4</w:t>
      </w:r>
      <w:r>
        <w:rPr>
          <w:rFonts w:hint="eastAsia" w:ascii="宋体" w:hAnsi="宋体" w:eastAsia="宋体" w:cs="仿宋_GB2312"/>
          <w:sz w:val="24"/>
          <w:szCs w:val="24"/>
        </w:rPr>
        <w:t>、公司可为毕业生办理市或区“</w:t>
      </w:r>
      <w:r>
        <w:rPr>
          <w:rFonts w:hint="eastAsia" w:ascii="宋体" w:hAnsi="宋体" w:eastAsia="宋体" w:cs="仿宋_GB2312"/>
          <w:b/>
          <w:sz w:val="24"/>
          <w:szCs w:val="24"/>
        </w:rPr>
        <w:t>人才绿卡</w:t>
      </w:r>
      <w:r>
        <w:rPr>
          <w:rFonts w:hint="eastAsia" w:ascii="宋体" w:hAnsi="宋体" w:eastAsia="宋体" w:cs="仿宋_GB2312"/>
          <w:sz w:val="24"/>
          <w:szCs w:val="24"/>
        </w:rPr>
        <w:t>”，持卡人可在证件办理、医疗保障、子女入学等方面享受政策优惠和绿色通道。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color w:val="000000"/>
          <w:sz w:val="24"/>
          <w:szCs w:val="24"/>
        </w:rPr>
      </w:pPr>
      <w:r>
        <w:rPr>
          <w:rFonts w:hint="eastAsia" w:ascii="宋体" w:hAnsi="宋体" w:eastAsia="宋体" w:cs="仿宋_GB2312"/>
          <w:color w:val="000000"/>
          <w:sz w:val="24"/>
          <w:szCs w:val="24"/>
        </w:rPr>
        <w:t>5、</w:t>
      </w:r>
      <w:r>
        <w:rPr>
          <w:rFonts w:hint="eastAsia" w:ascii="宋体" w:hAnsi="宋体" w:eastAsia="宋体" w:cs="Tahoma"/>
          <w:color w:val="000000"/>
          <w:kern w:val="0"/>
          <w:sz w:val="24"/>
          <w:szCs w:val="24"/>
        </w:rPr>
        <w:t>公司可为大学生解决户口、免费托管大学生人事档案并接收党组织关系。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b/>
          <w:sz w:val="24"/>
          <w:szCs w:val="24"/>
        </w:rPr>
      </w:pPr>
      <w:r>
        <w:rPr>
          <w:rFonts w:hint="eastAsia" w:ascii="宋体" w:hAnsi="宋体" w:eastAsia="宋体" w:cs="仿宋_GB2312"/>
          <w:b/>
          <w:sz w:val="24"/>
          <w:szCs w:val="24"/>
        </w:rPr>
        <w:t>六、联系方式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招聘联系人：乔先生、郭先生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招聘热线：0311-89176137、</w:t>
      </w:r>
      <w:r>
        <w:rPr>
          <w:rFonts w:ascii="宋体" w:hAnsi="宋体" w:eastAsia="宋体" w:cs="仿宋_GB2312"/>
          <w:sz w:val="24"/>
          <w:szCs w:val="24"/>
        </w:rPr>
        <w:t>17093120992</w:t>
      </w:r>
      <w:r>
        <w:rPr>
          <w:rFonts w:hint="eastAsia" w:ascii="宋体" w:hAnsi="宋体" w:eastAsia="宋体" w:cs="仿宋_GB2312"/>
          <w:sz w:val="24"/>
          <w:szCs w:val="24"/>
        </w:rPr>
        <w:t>、1</w:t>
      </w:r>
      <w:r>
        <w:rPr>
          <w:rFonts w:ascii="宋体" w:hAnsi="宋体" w:eastAsia="宋体" w:cs="仿宋_GB2312"/>
          <w:sz w:val="24"/>
          <w:szCs w:val="24"/>
        </w:rPr>
        <w:t>8330168467</w:t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投递邮箱：</w:t>
      </w:r>
      <w:r>
        <w:fldChar w:fldCharType="begin"/>
      </w:r>
      <w:r>
        <w:instrText xml:space="preserve"> HYPERLINK "mailto:zhaopin@kechina.com" </w:instrText>
      </w:r>
      <w:r>
        <w:fldChar w:fldCharType="separate"/>
      </w:r>
      <w:r>
        <w:rPr>
          <w:rFonts w:ascii="宋体" w:hAnsi="宋体" w:eastAsia="宋体" w:cs="仿宋_GB2312"/>
          <w:sz w:val="24"/>
          <w:szCs w:val="24"/>
        </w:rPr>
        <w:t>zhaopin@kechina.com</w:t>
      </w:r>
      <w:r>
        <w:rPr>
          <w:rFonts w:ascii="宋体" w:hAnsi="宋体" w:eastAsia="宋体" w:cs="仿宋_GB2312"/>
          <w:sz w:val="24"/>
          <w:szCs w:val="24"/>
        </w:rPr>
        <w:fldChar w:fldCharType="end"/>
      </w:r>
    </w:p>
    <w:p>
      <w:pPr>
        <w:spacing w:line="435" w:lineRule="atLeast"/>
        <w:ind w:firstLine="482"/>
        <w:jc w:val="left"/>
        <w:rPr>
          <w:rFonts w:ascii="宋体" w:hAnsi="宋体" w:eastAsia="宋体" w:cs="仿宋_GB2312"/>
          <w:sz w:val="24"/>
          <w:szCs w:val="24"/>
        </w:rPr>
      </w:pPr>
      <w:r>
        <w:rPr>
          <w:rFonts w:hint="eastAsia" w:ascii="宋体" w:hAnsi="宋体" w:eastAsia="宋体" w:cs="仿宋_GB2312"/>
          <w:sz w:val="24"/>
          <w:szCs w:val="24"/>
        </w:rPr>
        <w:t>公司地址：石家庄市红旗大街南降壁路段科林电气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FF7AE"/>
    <w:multiLevelType w:val="singleLevel"/>
    <w:tmpl w:val="870FF7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No Spacing"/>
    <w:qFormat/>
    <w:uiPriority w:val="1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2021-12-06T16:01:00Z</dcterms:created>
  <dc:creator>冯佳欢</dc:creator>
  <cp:lastModifiedBy>iPhone</cp:lastModifiedBy>
  <dcterms:modified xsi:type="dcterms:W3CDTF">2022-03-16T21:16:59Z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2052-11.19.0</vt:lpwstr>
  </property>
  <property fmtid="{D5CDD505-2E9C-101B-9397-08002B2CF9AE}" pid="3" name="ICV">
    <vt:lpwstr>E32E6ABFDFAE4EF59A0A1C05920A465D</vt:lpwstr>
  </property>
</Properties>
</file>