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eastAsia="zh-CN"/>
        </w:rPr>
        <w:t>招募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其他事项安排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一、确定第一批招募人员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eastAsia="zh-CN"/>
        </w:rPr>
        <w:t>2022年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eastAsia="zh-CN"/>
        </w:rPr>
        <w:t>日，省“三支一扶”办通过系统发短信通知招募对象，要求6月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eastAsia="zh-CN"/>
        </w:rPr>
        <w:t>日前登录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信息管理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eastAsia="zh-CN"/>
        </w:rPr>
        <w:t>系统，确认能在规定的时间内到所报服务岗位报到，未及时确认的，取消招募资格。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二、确定第二批招募人员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6月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日，对外公布无人报名或无人递补的岗位及一定数量新的岗位，未被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第一批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招募的人员于6月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日9︰00-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日17:00登录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信息管理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系统重新选择岗位填报。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如出现第一名退出的，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按分数依次递补。递补工作截止到6月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日17：00。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三、公示人员名单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拟招募人员名单将于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日-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7月2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日在广东省人力资源和社会保障厅官网、广东省人事考试网公示。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四、报到及岗前培训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7月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日前，确定招募的“三支一扶”人员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携带相关资料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到各有关地级以上市“三支一扶”办公室报到并参加岗前培训。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73B44"/>
    <w:rsid w:val="70C2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巴啦啦</cp:lastModifiedBy>
  <dcterms:modified xsi:type="dcterms:W3CDTF">2022-05-22T02:58:31Z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