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lang w:eastAsia="zh-CN"/>
        </w:rPr>
        <w:t>关于河大</w:t>
      </w:r>
      <w:r>
        <w:rPr>
          <w:rFonts w:hint="eastAsia"/>
        </w:rPr>
        <w:t>老师</w:t>
      </w:r>
      <w:r>
        <w:rPr>
          <w:rFonts w:hint="eastAsia"/>
          <w:lang w:val="en-US" w:eastAsia="zh-CN"/>
        </w:rPr>
        <w:t>使用超星网络教学平台</w:t>
      </w:r>
      <w:r>
        <w:rPr>
          <w:rFonts w:hint="eastAsia"/>
        </w:rPr>
        <w:t>在</w:t>
      </w:r>
      <w:r>
        <w:rPr>
          <w:rFonts w:hint="eastAsia"/>
          <w:lang w:eastAsia="zh-CN"/>
        </w:rPr>
        <w:t>研究生</w:t>
      </w:r>
      <w:r>
        <w:rPr>
          <w:rFonts w:hint="eastAsia"/>
        </w:rPr>
        <w:t>院</w:t>
      </w:r>
      <w:r>
        <w:rPr>
          <w:rFonts w:hint="eastAsia"/>
          <w:lang w:val="en-US" w:eastAsia="zh-CN"/>
        </w:rPr>
        <w:t>建</w:t>
      </w:r>
      <w:r>
        <w:rPr>
          <w:rFonts w:hint="eastAsia"/>
        </w:rPr>
        <w:t>课的注意指南</w:t>
      </w:r>
    </w:p>
    <w:p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学校代码（fid）及平台网址</w:t>
      </w:r>
    </w:p>
    <w:p>
      <w:pPr>
        <w:widowControl w:val="0"/>
        <w:numPr>
          <w:ilvl w:val="0"/>
          <w:numId w:val="0"/>
        </w:numPr>
        <w:ind w:leftChars="0"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为方便教学和数据管理，防止建课归属错误，河北大学本科和研究生院的网络教学平台现分开单独管理。老师尽量使用网页建课。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需要用对应的工号登录对应的学院平台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，例：课程授课对象是河大本科的班级，请用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“工号+密码”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登录河大本科网址建课；如果授课对象是研究生院的学生，则需用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“工号+密码</w:t>
      </w:r>
      <w:bookmarkStart w:id="0" w:name="_GoBack"/>
      <w:bookmarkEnd w:id="0"/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”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登录河大研究生平台进行建课，建课时课程名称建议区分，如您初次使用研究生院平台，学习通还未绑定研究生院，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可用手机号登陆学习通在：我——姓名——单位处绑定“河北大学研究生院+工号”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绑定后学习通上即会显示此单位下的课程。（其他单位同理）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**如果初次登陆某单位平台，工号+初始密码s654321s，登陆后据提示修改密码。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**电脑两个校区的网址不能同时登陆，因工号一样只会保留最新登录的平台。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color w:val="FF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ind w:left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河北大学（fid：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shd w:val="clear" w:fill="F2F2F2"/>
        </w:rPr>
        <w:t>503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） </w:t>
      </w:r>
    </w:p>
    <w:p>
      <w:pPr>
        <w:numPr>
          <w:ilvl w:val="0"/>
          <w:numId w:val="0"/>
        </w:numPr>
        <w:ind w:firstLine="843" w:firstLineChars="300"/>
        <w:jc w:val="left"/>
        <w:rPr>
          <w:rFonts w:hint="eastAsia"/>
          <w:b w:val="0"/>
          <w:bCs w:val="0"/>
          <w:color w:val="FF0000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u w:val="none"/>
          <w:lang w:eastAsia="zh-CN"/>
        </w:rPr>
        <w:fldChar w:fldCharType="begin"/>
      </w:r>
      <w:r>
        <w:rPr>
          <w:rFonts w:hint="eastAsia"/>
          <w:b/>
          <w:bCs/>
          <w:color w:val="FF0000"/>
          <w:sz w:val="28"/>
          <w:szCs w:val="28"/>
          <w:u w:val="none"/>
          <w:lang w:eastAsia="zh-CN"/>
        </w:rPr>
        <w:instrText xml:space="preserve"> HYPERLINK "http://hbu.fanya.chaoxing.com" </w:instrText>
      </w:r>
      <w:r>
        <w:rPr>
          <w:rFonts w:hint="eastAsia"/>
          <w:b/>
          <w:bCs/>
          <w:color w:val="FF0000"/>
          <w:sz w:val="28"/>
          <w:szCs w:val="28"/>
          <w:u w:val="none"/>
          <w:lang w:eastAsia="zh-CN"/>
        </w:rPr>
        <w:fldChar w:fldCharType="separate"/>
      </w:r>
      <w:r>
        <w:rPr>
          <w:rStyle w:val="6"/>
          <w:rFonts w:hint="eastAsia"/>
          <w:b/>
          <w:bCs/>
          <w:color w:val="FF0000"/>
          <w:sz w:val="28"/>
          <w:szCs w:val="28"/>
          <w:u w:val="none"/>
          <w:lang w:eastAsia="zh-CN"/>
        </w:rPr>
        <w:t>http://hbu.fanya.chaoxing.com</w:t>
      </w:r>
      <w:r>
        <w:rPr>
          <w:rFonts w:hint="eastAsia"/>
          <w:b/>
          <w:bCs/>
          <w:color w:val="FF0000"/>
          <w:sz w:val="28"/>
          <w:szCs w:val="28"/>
          <w:u w:val="none"/>
          <w:lang w:eastAsia="zh-CN"/>
        </w:rPr>
        <w:fldChar w:fldCharType="end"/>
      </w:r>
    </w:p>
    <w:p>
      <w:pPr>
        <w:numPr>
          <w:ilvl w:val="0"/>
          <w:numId w:val="2"/>
        </w:numPr>
        <w:ind w:left="420" w:leftChars="20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河北大学研究生院（fid：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shd w:val="clear" w:fill="F2F2F2"/>
        </w:rPr>
        <w:t>41562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） </w:t>
      </w:r>
    </w:p>
    <w:p>
      <w:pPr>
        <w:numPr>
          <w:ilvl w:val="0"/>
          <w:numId w:val="0"/>
        </w:numPr>
        <w:ind w:firstLine="843" w:firstLineChars="300"/>
        <w:jc w:val="left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Style w:val="6"/>
          <w:rFonts w:hint="eastAsia"/>
          <w:b/>
          <w:bCs/>
          <w:color w:val="FF0000"/>
          <w:sz w:val="28"/>
          <w:szCs w:val="28"/>
          <w:u w:val="none"/>
          <w:lang w:eastAsia="zh-CN"/>
        </w:rPr>
        <w:t>http://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hbuyjsy.boya.chaoxing.com</w:t>
      </w:r>
    </w:p>
    <w:p>
      <w:pPr>
        <w:pStyle w:val="3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二、克隆课程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老师登录后能看到所有校区（单位）的已建课程，需要在哪个校区（单位）建课就在登录哪个平台，才能导入对应的单位学生，课程数据会归属于您登陆的校区（单位）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，若在本科平台已有课程资源，不想重复建课，可以给研究生院平台克隆一份已有课程。操作流程如下：</w:t>
      </w:r>
    </w:p>
    <w:p>
      <w:pPr>
        <w:numPr>
          <w:ilvl w:val="0"/>
          <w:numId w:val="3"/>
        </w:numPr>
        <w:ind w:left="0" w:leftChars="0" w:firstLine="638" w:firstLineChars="228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登录已有课程的平台，找到要克隆的课程。</w:t>
      </w:r>
      <w:r>
        <w:drawing>
          <wp:inline distT="0" distB="0" distL="114300" distR="114300">
            <wp:extent cx="5270500" cy="2251075"/>
            <wp:effectExtent l="9525" t="9525" r="15875" b="254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51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638" w:firstLineChars="228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进入课程——“管理”——“课程管理”——“克隆课程”。</w:t>
      </w:r>
      <w:r>
        <w:drawing>
          <wp:inline distT="0" distB="0" distL="114300" distR="114300">
            <wp:extent cx="5269230" cy="2419985"/>
            <wp:effectExtent l="9525" t="9525" r="17145" b="279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99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638" w:firstLineChars="228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点击“克隆课程”，输入课程名称，和已有课程名称做区分。</w:t>
      </w:r>
      <w:r>
        <w:drawing>
          <wp:inline distT="0" distB="0" distL="114300" distR="114300">
            <wp:extent cx="4276725" cy="2182495"/>
            <wp:effectExtent l="9525" t="9525" r="19050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1824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4220845" cy="1409700"/>
            <wp:effectExtent l="9525" t="9525" r="17780" b="9525"/>
            <wp:docPr id="5" name="图片 5" descr="158090777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80907770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0845" cy="14097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638" w:firstLineChars="228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选择克隆给他人，对方账号输入：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学校代码#该学校下工号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，如本校课程克隆到研究生院账号下，应输入为：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shd w:val="clear" w:fill="F2F2F2"/>
        </w:rPr>
        <w:t>41562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#工号，之后点击保存，克隆成功。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河北大学（fid代码为：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shd w:val="clear" w:fill="F2F2F2"/>
        </w:rPr>
        <w:t>503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） </w:t>
      </w:r>
    </w:p>
    <w:p>
      <w:pPr>
        <w:ind w:firstLine="560" w:firstLineChars="200"/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河北大学研究生院（fid代码为：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shd w:val="clear" w:fill="F2F2F2"/>
        </w:rPr>
        <w:t>41562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1108710</wp:posOffset>
                </wp:positionV>
                <wp:extent cx="1593850" cy="736600"/>
                <wp:effectExtent l="6350" t="6350" r="19050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4855" y="8004810"/>
                          <a:ext cx="1593850" cy="736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9.65pt;margin-top:87.3pt;height:58pt;width:125.5pt;z-index:251658240;v-text-anchor:middle;mso-width-relative:page;mso-height-relative:page;" fillcolor="#FFFFFF [3212]" filled="t" stroked="t" coordsize="21600,21600" o:gfxdata="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9Iorf2gAAAAsBAAAPAAAAAAAAAAEAIAAAACIAAABkcnMvZG93bnJldi54bWxQSwECFAAUAAAA&#10;CACHTuJANwKTK14CAACyBAAADgAAAAAAAAABACAAAAApAQAAZHJzL2Uyb0RvYy54bWxQSwUGAAAA&#10;AAYABgBZAQAA+QUAAAAA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1096010</wp:posOffset>
                </wp:positionV>
                <wp:extent cx="1504315" cy="914400"/>
                <wp:effectExtent l="0" t="0" r="635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32655" y="8163560"/>
                          <a:ext cx="150431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FF0000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FF0000"/>
                                <w:sz w:val="18"/>
                                <w:szCs w:val="21"/>
                                <w:lang w:val="en-US" w:eastAsia="zh-CN"/>
                              </w:rPr>
                              <w:t>克隆到研究生院账号填写：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FF0000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FF0000"/>
                                <w:sz w:val="18"/>
                                <w:szCs w:val="21"/>
                                <w:lang w:val="en-US" w:eastAsia="zh-CN"/>
                              </w:rPr>
                              <w:t>41562#河大工号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15pt;margin-top:86.3pt;height:72pt;width:118.45pt;z-index:251659264;mso-width-relative:page;mso-height-relative:page;" fillcolor="#FFFFFF [3201]" filled="t" stroked="f" coordsize="21600,21600" o:gfxdata="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mqJQm9cAAAALAQAADwAAAAAAAAABACAAAAAiAAAAZHJz&#10;L2Rvd25yZXYueG1sUEsBAhQAFAAAAAgAh07iQIOzIkA+AgAATQQAAA4AAAAAAAAAAQAgAAAAJg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color w:val="FF0000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FF0000"/>
                          <w:sz w:val="18"/>
                          <w:szCs w:val="21"/>
                          <w:lang w:val="en-US" w:eastAsia="zh-CN"/>
                        </w:rPr>
                        <w:t>克隆到研究生院账号填写：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color w:val="FF0000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FF0000"/>
                          <w:sz w:val="18"/>
                          <w:szCs w:val="21"/>
                          <w:lang w:val="en-US" w:eastAsia="zh-CN"/>
                        </w:rPr>
                        <w:t>41562#河大工号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b w:val="0"/>
          <w:bCs w:val="0"/>
          <w:sz w:val="32"/>
          <w:szCs w:val="40"/>
          <w:lang w:val="en-US" w:eastAsia="zh-CN"/>
        </w:rPr>
        <w:drawing>
          <wp:inline distT="0" distB="0" distL="114300" distR="114300">
            <wp:extent cx="5266055" cy="2627630"/>
            <wp:effectExtent l="9525" t="9525" r="20320" b="10795"/>
            <wp:docPr id="4" name="图片 4" descr="158090951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0909513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6276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3430905"/>
            <wp:effectExtent l="9525" t="9525" r="17145" b="2667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309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三、账号绑定手机号问题</w:t>
      </w:r>
    </w:p>
    <w:p>
      <w:pPr>
        <w:widowControl w:val="0"/>
        <w:numPr>
          <w:ilvl w:val="0"/>
          <w:numId w:val="0"/>
        </w:numPr>
        <w:ind w:leftChars="0"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Q：手机学习通不显示研究生院平台（某单位）下的课程？</w:t>
      </w:r>
    </w:p>
    <w:p>
      <w:pPr>
        <w:widowControl w:val="0"/>
        <w:numPr>
          <w:ilvl w:val="0"/>
          <w:numId w:val="0"/>
        </w:numPr>
        <w:ind w:leftChars="0"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A：如您初次使用研究生院平台，手机学习通还未绑定研究生院单位，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可用手机号登陆学习通：我——姓名——单位处绑定“河北大学研究生院+工号”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绑定后学习通上即会显示此单位下的课程。（其他单位同理）</w:t>
      </w:r>
    </w:p>
    <w:p>
      <w:pPr>
        <w:widowControl w:val="0"/>
        <w:numPr>
          <w:ilvl w:val="0"/>
          <w:numId w:val="0"/>
        </w:numPr>
        <w:ind w:leftChars="0" w:firstLine="562" w:firstLineChars="200"/>
        <w:jc w:val="left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注意绑定多单位后：</w:t>
      </w:r>
    </w:p>
    <w:p>
      <w:pPr>
        <w:widowControl w:val="0"/>
        <w:numPr>
          <w:ilvl w:val="0"/>
          <w:numId w:val="4"/>
        </w:numPr>
        <w:ind w:leftChars="0"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请勿使用手机学习通建课，建课要登录对应单位的网址建课。</w:t>
      </w:r>
    </w:p>
    <w:p>
      <w:pPr>
        <w:widowControl w:val="0"/>
        <w:numPr>
          <w:ilvl w:val="0"/>
          <w:numId w:val="4"/>
        </w:numPr>
        <w:ind w:leftChars="0"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不同的网址请使用其对应单位的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工号+密码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方式登录，请勿使用手机号登陆，以防跳转到手机号绑定的其他单位下，影响课程归属。</w:t>
      </w:r>
    </w:p>
    <w:p>
      <w:pPr>
        <w:numPr>
          <w:ilvl w:val="0"/>
          <w:numId w:val="0"/>
        </w:numPr>
        <w:ind w:left="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如有任何问题，可于QQ群内进行咨询，会有超星工作人员为您解答。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QQ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群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：311978786 /1041796736 （任选其一加入即可）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2C9384"/>
    <w:multiLevelType w:val="singleLevel"/>
    <w:tmpl w:val="A52C938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B7448E2"/>
    <w:multiLevelType w:val="singleLevel"/>
    <w:tmpl w:val="EB7448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2848FB8"/>
    <w:multiLevelType w:val="singleLevel"/>
    <w:tmpl w:val="02848FB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D55DD04"/>
    <w:multiLevelType w:val="singleLevel"/>
    <w:tmpl w:val="7D55DD0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D68F3"/>
    <w:rsid w:val="0B3F1DDD"/>
    <w:rsid w:val="0B4369C1"/>
    <w:rsid w:val="22EA2402"/>
    <w:rsid w:val="27C443DB"/>
    <w:rsid w:val="301008AC"/>
    <w:rsid w:val="32364582"/>
    <w:rsid w:val="3A424FF5"/>
    <w:rsid w:val="4FA07DD9"/>
    <w:rsid w:val="51721C10"/>
    <w:rsid w:val="57935E9E"/>
    <w:rsid w:val="5A380E6D"/>
    <w:rsid w:val="6D3E59D1"/>
    <w:rsid w:val="6F272439"/>
    <w:rsid w:val="72CC2B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Waylon</cp:lastModifiedBy>
  <dcterms:modified xsi:type="dcterms:W3CDTF">2021-02-24T05:32:05Z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